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4839ED" w:rsidRDefault="004839ED" w:rsidP="004839ED">
      <w:pPr>
        <w:spacing w:line="360" w:lineRule="auto"/>
        <w:rPr>
          <w:b/>
        </w:rPr>
      </w:pPr>
      <w:bookmarkStart w:id="0" w:name="_GoBack"/>
      <w:r w:rsidRPr="004839ED">
        <w:rPr>
          <w:b/>
        </w:rPr>
        <w:t xml:space="preserve">MODENA CITY RAMBLERS, </w:t>
      </w:r>
      <w:proofErr w:type="spellStart"/>
      <w:r w:rsidRPr="004839ED">
        <w:rPr>
          <w:b/>
          <w:i/>
        </w:rPr>
        <w:t>Viva</w:t>
      </w:r>
      <w:proofErr w:type="spellEnd"/>
      <w:r w:rsidRPr="004839ED">
        <w:rPr>
          <w:b/>
          <w:i/>
        </w:rPr>
        <w:t xml:space="preserve"> la vida</w:t>
      </w:r>
    </w:p>
    <w:p w:rsidR="004839ED" w:rsidRDefault="004839ED" w:rsidP="004839ED">
      <w:pPr>
        <w:spacing w:line="360" w:lineRule="auto"/>
      </w:pPr>
    </w:p>
    <w:p w:rsidR="004839ED" w:rsidRPr="004839ED" w:rsidRDefault="004839ED" w:rsidP="004839ED">
      <w:pPr>
        <w:spacing w:line="360" w:lineRule="auto"/>
        <w:rPr>
          <w:rFonts w:ascii="Arial" w:eastAsia="Times New Roman" w:hAnsi="Arial" w:cs="Arial"/>
          <w:color w:val="222222"/>
          <w:lang w:val="it-IT" w:eastAsia="it-IT"/>
        </w:rPr>
      </w:pP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Questo è il tuo </w:t>
      </w:r>
      <w:r>
        <w:rPr>
          <w:rFonts w:ascii="Arial" w:eastAsia="Times New Roman" w:hAnsi="Arial" w:cs="Arial"/>
          <w:color w:val="222222"/>
          <w:lang w:val="it-IT" w:eastAsia="it-IT"/>
        </w:rPr>
        <w:t>………..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, non lo lasciare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Un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che passa e che non tornerà mai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veloce senza esitare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Non guarda </w:t>
      </w:r>
      <w:r>
        <w:rPr>
          <w:rFonts w:ascii="Arial" w:eastAsia="Times New Roman" w:hAnsi="Arial" w:cs="Arial"/>
          <w:color w:val="222222"/>
          <w:lang w:val="it-IT" w:eastAsia="it-IT"/>
        </w:rPr>
        <w:t>…………..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il tempo che se ne va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Questo è il tuo tempo, sta in fondo al cuore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Pulsa col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e corre forte nelle </w:t>
      </w:r>
      <w:r>
        <w:rPr>
          <w:rFonts w:ascii="Arial" w:eastAsia="Times New Roman" w:hAnsi="Arial" w:cs="Arial"/>
          <w:color w:val="222222"/>
          <w:lang w:val="it-IT" w:eastAsia="it-IT"/>
        </w:rPr>
        <w:t>………..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E' il tuo respiro, non lo </w:t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Brucia in un </w:t>
      </w:r>
      <w:r>
        <w:rPr>
          <w:rFonts w:ascii="Arial" w:eastAsia="Times New Roman" w:hAnsi="Arial" w:cs="Arial"/>
          <w:color w:val="222222"/>
          <w:lang w:val="it-IT" w:eastAsia="it-IT"/>
        </w:rPr>
        <w:t xml:space="preserve">…………….. 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se ti perdi ad aspettare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Politicanti, gente che tace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Tempi di </w:t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, ma in un tempo di </w:t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Tempi moderni da </w:t>
      </w:r>
      <w:r>
        <w:rPr>
          <w:rFonts w:ascii="Arial" w:eastAsia="Times New Roman" w:hAnsi="Arial" w:cs="Arial"/>
          <w:color w:val="222222"/>
          <w:lang w:val="it-IT" w:eastAsia="it-IT"/>
        </w:rPr>
        <w:t>…………….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Segui adesso il ritmo, questo è il tempo di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>!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Viva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,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muerte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Viva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,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muerte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Que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viva,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</w:p>
    <w:p w:rsidR="004839ED" w:rsidRDefault="004839ED" w:rsidP="004839ED">
      <w:pPr>
        <w:spacing w:line="360" w:lineRule="auto"/>
        <w:rPr>
          <w:rFonts w:ascii="Arial" w:eastAsia="Times New Roman" w:hAnsi="Arial" w:cs="Arial"/>
          <w:color w:val="222222"/>
          <w:lang w:val="it-IT" w:eastAsia="it-IT"/>
        </w:rPr>
      </w:pP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Non è più tempo di </w:t>
      </w:r>
      <w:r>
        <w:rPr>
          <w:rFonts w:ascii="Arial" w:eastAsia="Times New Roman" w:hAnsi="Arial" w:cs="Arial"/>
          <w:color w:val="222222"/>
          <w:lang w:val="it-IT" w:eastAsia="it-IT"/>
        </w:rPr>
        <w:t>……………..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E di chiamare </w:t>
      </w:r>
      <w:r>
        <w:rPr>
          <w:rFonts w:ascii="Arial" w:eastAsia="Times New Roman" w:hAnsi="Arial" w:cs="Arial"/>
          <w:color w:val="222222"/>
          <w:lang w:val="it-IT" w:eastAsia="it-IT"/>
        </w:rPr>
        <w:t xml:space="preserve">……………… 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gli affari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Non è più tempo dei moderati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Sempre fermi al centro senza voglia di </w:t>
      </w:r>
      <w:r>
        <w:rPr>
          <w:rFonts w:ascii="Arial" w:eastAsia="Times New Roman" w:hAnsi="Arial" w:cs="Arial"/>
          <w:color w:val="222222"/>
          <w:lang w:val="it-IT" w:eastAsia="it-IT"/>
        </w:rPr>
        <w:t>……………….</w:t>
      </w:r>
    </w:p>
    <w:p w:rsidR="004839ED" w:rsidRPr="004839ED" w:rsidRDefault="004839ED" w:rsidP="004839ED">
      <w:pPr>
        <w:spacing w:line="360" w:lineRule="auto"/>
        <w:rPr>
          <w:rFonts w:ascii="Arial" w:eastAsia="Times New Roman" w:hAnsi="Arial" w:cs="Arial"/>
          <w:color w:val="222222"/>
          <w:lang w:val="it-IT" w:eastAsia="it-IT"/>
        </w:rPr>
      </w:pPr>
      <w:r w:rsidRPr="004839ED">
        <w:rPr>
          <w:rFonts w:ascii="Arial" w:eastAsia="Times New Roman" w:hAnsi="Arial" w:cs="Arial"/>
          <w:color w:val="222222"/>
          <w:lang w:val="it-IT" w:eastAsia="it-IT"/>
        </w:rPr>
        <w:t>Politicanti, gente che tace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Tempi di guerra, ma in un tempo di pace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Sogni precari da consumare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>Segui adesso il ritmo, questo è il tempo di saltare!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Viva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,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muerte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  <w:t xml:space="preserve">Viva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,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muera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muerte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> </w:t>
      </w:r>
      <w:r w:rsidRPr="004839ED">
        <w:rPr>
          <w:rFonts w:ascii="Arial" w:eastAsia="Times New Roman" w:hAnsi="Arial" w:cs="Arial"/>
          <w:color w:val="222222"/>
          <w:lang w:val="it-IT" w:eastAsia="it-IT"/>
        </w:rPr>
        <w:br/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Que</w:t>
      </w:r>
      <w:proofErr w:type="spellEnd"/>
      <w:r w:rsidRPr="004839ED">
        <w:rPr>
          <w:rFonts w:ascii="Arial" w:eastAsia="Times New Roman" w:hAnsi="Arial" w:cs="Arial"/>
          <w:color w:val="222222"/>
          <w:lang w:val="it-IT" w:eastAsia="it-IT"/>
        </w:rPr>
        <w:t xml:space="preserve"> viva, la </w:t>
      </w:r>
      <w:proofErr w:type="spellStart"/>
      <w:r w:rsidRPr="004839ED">
        <w:rPr>
          <w:rFonts w:ascii="Arial" w:eastAsia="Times New Roman" w:hAnsi="Arial" w:cs="Arial"/>
          <w:color w:val="222222"/>
          <w:lang w:val="it-IT" w:eastAsia="it-IT"/>
        </w:rPr>
        <w:t>vida</w:t>
      </w:r>
      <w:proofErr w:type="spellEnd"/>
    </w:p>
    <w:p w:rsidR="004839ED" w:rsidRDefault="004839ED" w:rsidP="004839ED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3576320</wp:posOffset>
            </wp:positionH>
            <wp:positionV relativeFrom="margin">
              <wp:posOffset>6392838</wp:posOffset>
            </wp:positionV>
            <wp:extent cx="2537116" cy="2537116"/>
            <wp:effectExtent l="0" t="0" r="3175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116" cy="253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839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ED"/>
    <w:rsid w:val="004839ED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4A54"/>
  <w15:chartTrackingRefBased/>
  <w15:docId w15:val="{794D6109-4DFC-CF48-AB60-331E8A3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character" w:customStyle="1" w:styleId="apple-converted-space">
    <w:name w:val="apple-converted-space"/>
    <w:basedOn w:val="Carpredefinitoparagrafo"/>
    <w:rsid w:val="0048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7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5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08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0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2019-02-28T13:48:00Z</dcterms:created>
  <dcterms:modified xsi:type="dcterms:W3CDTF">2019-02-28T13:53:00Z</dcterms:modified>
</cp:coreProperties>
</file>